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9D" w:rsidRPr="007D329D" w:rsidRDefault="007D329D" w:rsidP="007D329D">
      <w:pPr>
        <w:spacing w:after="0" w:line="240" w:lineRule="auto"/>
        <w:rPr>
          <w:rFonts w:ascii="Times New Roman" w:eastAsia="Times New Roman" w:hAnsi="Times New Roman" w:cs="Times New Roman"/>
          <w:sz w:val="28"/>
          <w:szCs w:val="28"/>
          <w:lang w:eastAsia="it-IT"/>
        </w:rPr>
      </w:pPr>
      <w:r w:rsidRPr="007D329D">
        <w:rPr>
          <w:rFonts w:ascii="Times New Roman" w:eastAsia="Times New Roman" w:hAnsi="Times New Roman" w:cs="Times New Roman"/>
          <w:b/>
          <w:bCs/>
          <w:sz w:val="28"/>
          <w:szCs w:val="28"/>
          <w:lang w:eastAsia="it-IT"/>
        </w:rPr>
        <w:t>Voto per elettori temporaneamente all'estero - scadenza 18 febbraio</w:t>
      </w:r>
    </w:p>
    <w:p w:rsidR="007D329D" w:rsidRPr="007D329D" w:rsidRDefault="007D329D" w:rsidP="007D329D">
      <w:pPr>
        <w:spacing w:after="0" w:line="240" w:lineRule="auto"/>
        <w:rPr>
          <w:rFonts w:ascii="Times New Roman" w:eastAsia="Times New Roman" w:hAnsi="Times New Roman" w:cs="Times New Roman"/>
          <w:sz w:val="28"/>
          <w:szCs w:val="28"/>
          <w:lang w:eastAsia="it-IT"/>
        </w:rPr>
      </w:pPr>
      <w:r w:rsidRPr="007D329D">
        <w:rPr>
          <w:rFonts w:ascii="Times New Roman" w:eastAsia="Times New Roman" w:hAnsi="Times New Roman" w:cs="Times New Roman"/>
          <w:color w:val="191919"/>
          <w:sz w:val="28"/>
          <w:szCs w:val="28"/>
          <w:shd w:val="clear" w:color="auto" w:fill="FFFFFF"/>
          <w:lang w:eastAsia="it-IT"/>
        </w:rPr>
        <w:t>In occasione del Referendum del 22-</w:t>
      </w:r>
      <w:r w:rsidRPr="007D329D">
        <w:rPr>
          <w:rFonts w:ascii="Times New Roman" w:eastAsia="Times New Roman" w:hAnsi="Times New Roman" w:cs="Times New Roman"/>
          <w:color w:val="191919"/>
          <w:sz w:val="28"/>
          <w:szCs w:val="28"/>
          <w:lang w:eastAsia="it-IT"/>
        </w:rPr>
        <w:t>23 marzo 2026</w:t>
      </w:r>
      <w:r w:rsidRPr="007D329D">
        <w:rPr>
          <w:rFonts w:ascii="Times New Roman" w:eastAsia="Times New Roman" w:hAnsi="Times New Roman" w:cs="Times New Roman"/>
          <w:color w:val="191919"/>
          <w:sz w:val="28"/>
          <w:szCs w:val="28"/>
          <w:shd w:val="clear" w:color="auto" w:fill="FFFFFF"/>
          <w:lang w:eastAsia="it-IT"/>
        </w:rPr>
        <w:t xml:space="preserve">, gli elettori italiani, che per motivi di lavoro, studio o cure mediche, si trovino temporaneamente all’estero per un periodo minimo di almeno tre mesi, nel quale ricade la data di svolgimento del referendum, nonché i familiari con loro conviventi (che si trovino all'estero per un periodo temporaneo non definito), potranno esercitare il diritto di voto per corrispondenza (art. 4-bis, c. 1, L. 459 del </w:t>
      </w:r>
      <w:r w:rsidRPr="007D329D">
        <w:rPr>
          <w:rFonts w:ascii="Times New Roman" w:eastAsia="Times New Roman" w:hAnsi="Times New Roman" w:cs="Times New Roman"/>
          <w:color w:val="191919"/>
          <w:sz w:val="28"/>
          <w:szCs w:val="28"/>
          <w:lang w:eastAsia="it-IT"/>
        </w:rPr>
        <w:t>27/12/2001</w:t>
      </w:r>
      <w:r w:rsidRPr="007D329D">
        <w:rPr>
          <w:rFonts w:ascii="Times New Roman" w:eastAsia="Times New Roman" w:hAnsi="Times New Roman" w:cs="Times New Roman"/>
          <w:color w:val="191919"/>
          <w:sz w:val="28"/>
          <w:szCs w:val="28"/>
          <w:shd w:val="clear" w:color="auto" w:fill="FFFFFF"/>
          <w:lang w:eastAsia="it-IT"/>
        </w:rPr>
        <w:t xml:space="preserve">), ricevendo il plico elettorale contenente la scheda per il voto all’indirizzo di temporanea dimora all’estero. Per esercitare il proprio diritto di voto per corrispondenza, tali elettori, iscritti nelle liste elettorali del Comune di Gubbio, dovranno far pervenire all'Ufficio Elettorale all' indirizzo </w:t>
      </w:r>
      <w:hyperlink r:id="rId4" w:tgtFrame="_blank" w:history="1">
        <w:r w:rsidRPr="007D329D">
          <w:rPr>
            <w:rFonts w:ascii="Times New Roman" w:eastAsia="Times New Roman" w:hAnsi="Times New Roman" w:cs="Times New Roman"/>
            <w:color w:val="0000FF"/>
            <w:sz w:val="28"/>
            <w:szCs w:val="28"/>
            <w:u w:val="single"/>
            <w:lang w:eastAsia="it-IT"/>
          </w:rPr>
          <w:t>elettorale@comune.gubbio.pg.it</w:t>
        </w:r>
      </w:hyperlink>
      <w:r w:rsidRPr="007D329D">
        <w:rPr>
          <w:rFonts w:ascii="Times New Roman" w:eastAsia="Times New Roman" w:hAnsi="Times New Roman" w:cs="Times New Roman"/>
          <w:color w:val="191919"/>
          <w:sz w:val="28"/>
          <w:szCs w:val="28"/>
          <w:shd w:val="clear" w:color="auto" w:fill="FFFFFF"/>
          <w:lang w:eastAsia="it-IT"/>
        </w:rPr>
        <w:t xml:space="preserve">  l'opzione di voto per corrispondenza entro mercoledì </w:t>
      </w:r>
      <w:r w:rsidRPr="007D329D">
        <w:rPr>
          <w:rFonts w:ascii="Times New Roman" w:eastAsia="Times New Roman" w:hAnsi="Times New Roman" w:cs="Times New Roman"/>
          <w:color w:val="191919"/>
          <w:sz w:val="28"/>
          <w:szCs w:val="28"/>
          <w:lang w:eastAsia="it-IT"/>
        </w:rPr>
        <w:t>18 febbraio 2026</w:t>
      </w:r>
      <w:r w:rsidRPr="007D329D">
        <w:rPr>
          <w:rFonts w:ascii="Times New Roman" w:eastAsia="Times New Roman" w:hAnsi="Times New Roman" w:cs="Times New Roman"/>
          <w:color w:val="191919"/>
          <w:sz w:val="28"/>
          <w:szCs w:val="28"/>
          <w:shd w:val="clear" w:color="auto" w:fill="FFFFFF"/>
          <w:lang w:eastAsia="it-IT"/>
        </w:rPr>
        <w:t xml:space="preserve"> redatta preferibilmente utilizzando il modulo allegato.</w:t>
      </w:r>
    </w:p>
    <w:p w:rsidR="00F119FD" w:rsidRDefault="00F119FD"/>
    <w:sectPr w:rsidR="00F119FD" w:rsidSect="00F119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D329D"/>
    <w:rsid w:val="007D329D"/>
    <w:rsid w:val="00F119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9F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D329D"/>
    <w:rPr>
      <w:b/>
      <w:bCs/>
    </w:rPr>
  </w:style>
  <w:style w:type="character" w:customStyle="1" w:styleId="object">
    <w:name w:val="object"/>
    <w:basedOn w:val="Carpredefinitoparagrafo"/>
    <w:rsid w:val="007D329D"/>
  </w:style>
  <w:style w:type="character" w:styleId="Collegamentoipertestuale">
    <w:name w:val="Hyperlink"/>
    <w:basedOn w:val="Carpredefinitoparagrafo"/>
    <w:uiPriority w:val="99"/>
    <w:semiHidden/>
    <w:unhideWhenUsed/>
    <w:rsid w:val="007D329D"/>
    <w:rPr>
      <w:color w:val="0000FF"/>
      <w:u w:val="single"/>
    </w:rPr>
  </w:style>
</w:styles>
</file>

<file path=word/webSettings.xml><?xml version="1.0" encoding="utf-8"?>
<w:webSettings xmlns:r="http://schemas.openxmlformats.org/officeDocument/2006/relationships" xmlns:w="http://schemas.openxmlformats.org/wordprocessingml/2006/main">
  <w:divs>
    <w:div w:id="612329065">
      <w:bodyDiv w:val="1"/>
      <w:marLeft w:val="0"/>
      <w:marRight w:val="0"/>
      <w:marTop w:val="0"/>
      <w:marBottom w:val="0"/>
      <w:divBdr>
        <w:top w:val="none" w:sz="0" w:space="0" w:color="auto"/>
        <w:left w:val="none" w:sz="0" w:space="0" w:color="auto"/>
        <w:bottom w:val="none" w:sz="0" w:space="0" w:color="auto"/>
        <w:right w:val="none" w:sz="0" w:space="0" w:color="auto"/>
      </w:divBdr>
      <w:divsChild>
        <w:div w:id="72552437">
          <w:marLeft w:val="0"/>
          <w:marRight w:val="0"/>
          <w:marTop w:val="0"/>
          <w:marBottom w:val="0"/>
          <w:divBdr>
            <w:top w:val="none" w:sz="0" w:space="0" w:color="auto"/>
            <w:left w:val="none" w:sz="0" w:space="0" w:color="auto"/>
            <w:bottom w:val="none" w:sz="0" w:space="0" w:color="auto"/>
            <w:right w:val="none" w:sz="0" w:space="0" w:color="auto"/>
          </w:divBdr>
        </w:div>
        <w:div w:id="118517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ettorale@comune.gubbio.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Comune di Gubbio</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lberettoni</dc:creator>
  <cp:lastModifiedBy>lberettoni</cp:lastModifiedBy>
  <cp:revision>1</cp:revision>
  <dcterms:created xsi:type="dcterms:W3CDTF">2026-01-28T06:49:00Z</dcterms:created>
  <dcterms:modified xsi:type="dcterms:W3CDTF">2026-01-28T06:50:00Z</dcterms:modified>
</cp:coreProperties>
</file>