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B6F" w:rsidRDefault="00A94B6F" w:rsidP="00A94B6F">
      <w:pPr>
        <w:shd w:val="clear" w:color="auto" w:fill="FFFFFF" w:themeFill="background1"/>
        <w:spacing w:after="0" w:line="240" w:lineRule="auto"/>
        <w:outlineLvl w:val="1"/>
        <w:rPr>
          <w:rFonts w:eastAsia="Times New Roman" w:cstheme="minorHAnsi"/>
          <w:b/>
          <w:color w:val="555555"/>
          <w:sz w:val="24"/>
          <w:szCs w:val="24"/>
          <w:lang w:eastAsia="it-IT"/>
        </w:rPr>
      </w:pPr>
      <w:r w:rsidRPr="00A94B6F">
        <w:rPr>
          <w:rFonts w:eastAsia="Times New Roman" w:cstheme="minorHAnsi"/>
          <w:b/>
          <w:color w:val="555555"/>
          <w:sz w:val="24"/>
          <w:szCs w:val="24"/>
          <w:lang w:eastAsia="it-IT"/>
        </w:rPr>
        <w:t>Referendum 2025: voto fuorisede</w:t>
      </w:r>
    </w:p>
    <w:p w:rsidR="00A94B6F" w:rsidRPr="00A94B6F" w:rsidRDefault="00A94B6F" w:rsidP="00A94B6F">
      <w:pPr>
        <w:shd w:val="clear" w:color="auto" w:fill="FFFFFF" w:themeFill="background1"/>
        <w:spacing w:after="0" w:line="240" w:lineRule="auto"/>
        <w:outlineLvl w:val="1"/>
        <w:rPr>
          <w:rFonts w:eastAsia="Times New Roman" w:cstheme="minorHAnsi"/>
          <w:b/>
          <w:color w:val="555555"/>
          <w:sz w:val="24"/>
          <w:szCs w:val="24"/>
          <w:lang w:eastAsia="it-IT"/>
        </w:rPr>
      </w:pPr>
    </w:p>
    <w:p w:rsidR="00A94B6F" w:rsidRPr="00A94B6F" w:rsidRDefault="00A94B6F" w:rsidP="00A94B6F">
      <w:pPr>
        <w:shd w:val="clear" w:color="auto" w:fill="FFFFFF" w:themeFill="background1"/>
        <w:spacing w:after="100" w:afterAutospacing="1" w:line="240" w:lineRule="auto"/>
        <w:rPr>
          <w:rFonts w:eastAsia="Times New Roman" w:cstheme="minorHAnsi"/>
          <w:color w:val="555555"/>
          <w:sz w:val="24"/>
          <w:szCs w:val="24"/>
          <w:lang w:eastAsia="it-IT"/>
        </w:rPr>
      </w:pPr>
      <w:r w:rsidRPr="00A94B6F">
        <w:rPr>
          <w:rFonts w:eastAsia="Times New Roman" w:cstheme="minorHAnsi"/>
          <w:color w:val="555555"/>
          <w:sz w:val="24"/>
          <w:szCs w:val="24"/>
          <w:lang w:eastAsia="it-IT"/>
        </w:rPr>
        <w:t>Le elettrici e gli elettori che per </w:t>
      </w:r>
      <w:r w:rsidRPr="00A94B6F">
        <w:rPr>
          <w:rFonts w:eastAsia="Times New Roman" w:cstheme="minorHAnsi"/>
          <w:b/>
          <w:bCs/>
          <w:color w:val="555555"/>
          <w:sz w:val="24"/>
          <w:szCs w:val="24"/>
          <w:lang w:eastAsia="it-IT"/>
        </w:rPr>
        <w:t>motivi di studio, lavoro o cure mediche</w:t>
      </w:r>
      <w:r w:rsidRPr="00A94B6F">
        <w:rPr>
          <w:rFonts w:eastAsia="Times New Roman" w:cstheme="minorHAnsi"/>
          <w:color w:val="555555"/>
          <w:sz w:val="24"/>
          <w:szCs w:val="24"/>
          <w:lang w:eastAsia="it-IT"/>
        </w:rPr>
        <w:t> sono temporaneamente domiciliati per un periodo di almeno tre mesi, in cui ricade la data di svolgimento dei referendum, in un Comune di una provincia diversa da quella in cui si trova il Comune nelle cui liste elettorali sono iscritti, possono esercitare il diritto di </w:t>
      </w:r>
      <w:r w:rsidRPr="00A94B6F">
        <w:rPr>
          <w:rFonts w:eastAsia="Times New Roman" w:cstheme="minorHAnsi"/>
          <w:b/>
          <w:bCs/>
          <w:color w:val="555555"/>
          <w:sz w:val="24"/>
          <w:szCs w:val="24"/>
          <w:lang w:eastAsia="it-IT"/>
        </w:rPr>
        <w:t>voto fuorisede.</w:t>
      </w:r>
    </w:p>
    <w:p w:rsidR="00A94B6F" w:rsidRDefault="00A94B6F" w:rsidP="00A94B6F">
      <w:pPr>
        <w:shd w:val="clear" w:color="auto" w:fill="FFFFFF" w:themeFill="background1"/>
        <w:spacing w:after="100" w:afterAutospacing="1" w:line="240" w:lineRule="auto"/>
        <w:rPr>
          <w:rFonts w:eastAsia="Times New Roman" w:cstheme="minorHAnsi"/>
          <w:color w:val="555555"/>
          <w:sz w:val="24"/>
          <w:szCs w:val="24"/>
          <w:lang w:eastAsia="it-IT"/>
        </w:rPr>
      </w:pPr>
      <w:r>
        <w:rPr>
          <w:rFonts w:eastAsia="Times New Roman" w:cstheme="minorHAnsi"/>
          <w:color w:val="555555"/>
          <w:sz w:val="24"/>
          <w:szCs w:val="24"/>
          <w:lang w:eastAsia="it-IT"/>
        </w:rPr>
        <w:t>La domanda va inoltrata a comune.gubbio@postacert.umbria .it</w:t>
      </w:r>
      <w:r w:rsidRPr="00A94B6F">
        <w:rPr>
          <w:rFonts w:eastAsia="Times New Roman" w:cstheme="minorHAnsi"/>
          <w:color w:val="555555"/>
          <w:sz w:val="24"/>
          <w:szCs w:val="24"/>
          <w:lang w:eastAsia="it-IT"/>
        </w:rPr>
        <w:t xml:space="preserve"> entro il </w:t>
      </w:r>
      <w:r w:rsidRPr="00A94B6F">
        <w:rPr>
          <w:rFonts w:eastAsia="Times New Roman" w:cstheme="minorHAnsi"/>
          <w:b/>
          <w:bCs/>
          <w:color w:val="555555"/>
          <w:sz w:val="24"/>
          <w:szCs w:val="24"/>
          <w:lang w:eastAsia="it-IT"/>
        </w:rPr>
        <w:t>4 maggio 2025</w:t>
      </w:r>
      <w:r w:rsidRPr="00A94B6F">
        <w:rPr>
          <w:rFonts w:eastAsia="Times New Roman" w:cstheme="minorHAnsi"/>
          <w:color w:val="555555"/>
          <w:sz w:val="24"/>
          <w:szCs w:val="24"/>
          <w:lang w:eastAsia="it-IT"/>
        </w:rPr>
        <w:t> ed è revocabile, con le stesse modalità, entro il 14 maggio 2025.</w:t>
      </w:r>
    </w:p>
    <w:p w:rsidR="00A94B6F" w:rsidRPr="00A94B6F" w:rsidRDefault="00A94B6F" w:rsidP="00A94B6F">
      <w:pPr>
        <w:shd w:val="clear" w:color="auto" w:fill="FFFFFF" w:themeFill="background1"/>
        <w:spacing w:after="100" w:afterAutospacing="1" w:line="240" w:lineRule="auto"/>
        <w:rPr>
          <w:rFonts w:eastAsia="Times New Roman" w:cstheme="minorHAnsi"/>
          <w:color w:val="555555"/>
          <w:sz w:val="24"/>
          <w:szCs w:val="24"/>
          <w:lang w:eastAsia="it-IT"/>
        </w:rPr>
      </w:pPr>
      <w:r w:rsidRPr="00A94B6F">
        <w:rPr>
          <w:rFonts w:eastAsia="Times New Roman" w:cstheme="minorHAnsi"/>
          <w:color w:val="555555"/>
          <w:sz w:val="24"/>
          <w:szCs w:val="24"/>
          <w:lang w:eastAsia="it-IT"/>
        </w:rPr>
        <w:t>https://www.interno.gov.it/sites/default/files/2025-04/referendum_2025-voto_fuori_sede-domanda_editabile.pdf</w:t>
      </w:r>
    </w:p>
    <w:p w:rsidR="00A94B6F" w:rsidRPr="00A94B6F" w:rsidRDefault="00A94B6F" w:rsidP="00A94B6F">
      <w:pPr>
        <w:shd w:val="clear" w:color="auto" w:fill="FFFFFF" w:themeFill="background1"/>
        <w:spacing w:after="100" w:afterAutospacing="1" w:line="240" w:lineRule="auto"/>
        <w:rPr>
          <w:rFonts w:eastAsia="Times New Roman" w:cstheme="minorHAnsi"/>
          <w:color w:val="555555"/>
          <w:sz w:val="24"/>
          <w:szCs w:val="24"/>
          <w:lang w:eastAsia="it-IT"/>
        </w:rPr>
      </w:pPr>
      <w:r w:rsidRPr="00A94B6F">
        <w:rPr>
          <w:rFonts w:eastAsia="Times New Roman" w:cstheme="minorHAnsi"/>
          <w:color w:val="555555"/>
          <w:sz w:val="24"/>
          <w:szCs w:val="24"/>
          <w:lang w:eastAsia="it-IT"/>
        </w:rPr>
        <w:t xml:space="preserve">Entro martedì 3 </w:t>
      </w:r>
      <w:r>
        <w:rPr>
          <w:rFonts w:eastAsia="Times New Roman" w:cstheme="minorHAnsi"/>
          <w:color w:val="555555"/>
          <w:sz w:val="24"/>
          <w:szCs w:val="24"/>
          <w:lang w:eastAsia="it-IT"/>
        </w:rPr>
        <w:t>giugno 2025, il Comune di Gubbio</w:t>
      </w:r>
      <w:r w:rsidRPr="00A94B6F">
        <w:rPr>
          <w:rFonts w:eastAsia="Times New Roman" w:cstheme="minorHAnsi"/>
          <w:color w:val="555555"/>
          <w:sz w:val="24"/>
          <w:szCs w:val="24"/>
          <w:lang w:eastAsia="it-IT"/>
        </w:rPr>
        <w:t xml:space="preserve"> rilascerà via PEC o via mail ordinaria indicate in fase di richiesta o presso ritiro allo sportello del Servizio Elettorale </w:t>
      </w:r>
      <w:r>
        <w:rPr>
          <w:rFonts w:eastAsia="Times New Roman" w:cstheme="minorHAnsi"/>
          <w:color w:val="555555"/>
          <w:sz w:val="24"/>
          <w:szCs w:val="24"/>
          <w:lang w:eastAsia="it-IT"/>
        </w:rPr>
        <w:t xml:space="preserve">in Piazza Bosone 7, </w:t>
      </w:r>
      <w:r w:rsidRPr="00A94B6F">
        <w:rPr>
          <w:rFonts w:eastAsia="Times New Roman" w:cstheme="minorHAnsi"/>
          <w:color w:val="555555"/>
          <w:sz w:val="24"/>
          <w:szCs w:val="24"/>
          <w:lang w:eastAsia="it-IT"/>
        </w:rPr>
        <w:t>un attestato di ammissione al voto, con indicazione del numero di seggio e l'indirizzo presso cui votare.</w:t>
      </w:r>
      <w:r w:rsidRPr="00A94B6F">
        <w:rPr>
          <w:rFonts w:eastAsia="Times New Roman" w:cstheme="minorHAnsi"/>
          <w:color w:val="555555"/>
          <w:sz w:val="24"/>
          <w:szCs w:val="24"/>
          <w:lang w:eastAsia="it-IT"/>
        </w:rPr>
        <w:br/>
        <w:t>La persona interessata </w:t>
      </w:r>
      <w:r w:rsidRPr="00A94B6F">
        <w:rPr>
          <w:rFonts w:eastAsia="Times New Roman" w:cstheme="minorHAnsi"/>
          <w:b/>
          <w:bCs/>
          <w:color w:val="555555"/>
          <w:sz w:val="24"/>
          <w:szCs w:val="24"/>
          <w:lang w:eastAsia="it-IT"/>
        </w:rPr>
        <w:t>dovrà presentare l'attestato di ammissione al presidente di seggio</w:t>
      </w:r>
      <w:r w:rsidRPr="00A94B6F">
        <w:rPr>
          <w:rFonts w:eastAsia="Times New Roman" w:cstheme="minorHAnsi"/>
          <w:color w:val="555555"/>
          <w:sz w:val="24"/>
          <w:szCs w:val="24"/>
          <w:lang w:eastAsia="it-IT"/>
        </w:rPr>
        <w:t>, oltre alla tessera elettorale e a un documento di identità.</w:t>
      </w:r>
    </w:p>
    <w:p w:rsidR="00C85A06" w:rsidRPr="00A94B6F" w:rsidRDefault="00C85A06" w:rsidP="00A94B6F">
      <w:pPr>
        <w:shd w:val="clear" w:color="auto" w:fill="FFFFFF" w:themeFill="background1"/>
        <w:rPr>
          <w:rFonts w:cstheme="minorHAnsi"/>
          <w:sz w:val="24"/>
          <w:szCs w:val="24"/>
        </w:rPr>
      </w:pPr>
    </w:p>
    <w:sectPr w:rsidR="00C85A06" w:rsidRPr="00A94B6F" w:rsidSect="00C85A0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hyphenationZone w:val="283"/>
  <w:characterSpacingControl w:val="doNotCompress"/>
  <w:compat/>
  <w:rsids>
    <w:rsidRoot w:val="00A94B6F"/>
    <w:rsid w:val="001B4317"/>
    <w:rsid w:val="00350573"/>
    <w:rsid w:val="00A94B6F"/>
    <w:rsid w:val="00C85A0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85A06"/>
  </w:style>
  <w:style w:type="paragraph" w:styleId="Titolo2">
    <w:name w:val="heading 2"/>
    <w:basedOn w:val="Normale"/>
    <w:link w:val="Titolo2Carattere"/>
    <w:uiPriority w:val="9"/>
    <w:qFormat/>
    <w:rsid w:val="00A94B6F"/>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A94B6F"/>
    <w:rPr>
      <w:rFonts w:ascii="Times New Roman" w:eastAsia="Times New Roman" w:hAnsi="Times New Roman" w:cs="Times New Roman"/>
      <w:b/>
      <w:bCs/>
      <w:sz w:val="36"/>
      <w:szCs w:val="36"/>
      <w:lang w:eastAsia="it-IT"/>
    </w:rPr>
  </w:style>
  <w:style w:type="paragraph" w:styleId="NormaleWeb">
    <w:name w:val="Normal (Web)"/>
    <w:basedOn w:val="Normale"/>
    <w:uiPriority w:val="99"/>
    <w:semiHidden/>
    <w:unhideWhenUsed/>
    <w:rsid w:val="00A94B6F"/>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A94B6F"/>
    <w:rPr>
      <w:b/>
      <w:bCs/>
    </w:rPr>
  </w:style>
  <w:style w:type="character" w:styleId="Collegamentoipertestuale">
    <w:name w:val="Hyperlink"/>
    <w:basedOn w:val="Carpredefinitoparagrafo"/>
    <w:uiPriority w:val="99"/>
    <w:unhideWhenUsed/>
    <w:rsid w:val="00A94B6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89131284">
      <w:bodyDiv w:val="1"/>
      <w:marLeft w:val="0"/>
      <w:marRight w:val="0"/>
      <w:marTop w:val="0"/>
      <w:marBottom w:val="0"/>
      <w:divBdr>
        <w:top w:val="none" w:sz="0" w:space="0" w:color="auto"/>
        <w:left w:val="none" w:sz="0" w:space="0" w:color="auto"/>
        <w:bottom w:val="none" w:sz="0" w:space="0" w:color="auto"/>
        <w:right w:val="none" w:sz="0" w:space="0" w:color="auto"/>
      </w:divBdr>
      <w:divsChild>
        <w:div w:id="1590381865">
          <w:marLeft w:val="0"/>
          <w:marRight w:val="0"/>
          <w:marTop w:val="0"/>
          <w:marBottom w:val="304"/>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941</Characters>
  <Application>Microsoft Office Word</Application>
  <DocSecurity>0</DocSecurity>
  <Lines>7</Lines>
  <Paragraphs>2</Paragraphs>
  <ScaleCrop>false</ScaleCrop>
  <Company>Comune di Gubbio</Company>
  <LinksUpToDate>false</LinksUpToDate>
  <CharactersWithSpaces>1103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dsalciarini</dc:creator>
  <cp:lastModifiedBy>Laura Berettoni</cp:lastModifiedBy>
  <cp:revision>2</cp:revision>
  <dcterms:created xsi:type="dcterms:W3CDTF">2025-04-15T14:13:00Z</dcterms:created>
  <dcterms:modified xsi:type="dcterms:W3CDTF">2025-04-15T14:13:00Z</dcterms:modified>
</cp:coreProperties>
</file>