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CF" w:rsidRDefault="00DC13CF" w:rsidP="00CF2EE3">
      <w:pPr>
        <w:jc w:val="both"/>
      </w:pPr>
      <w:r>
        <w:rPr>
          <w:noProof/>
          <w:lang w:eastAsia="it-IT"/>
        </w:rPr>
        <w:drawing>
          <wp:inline distT="0" distB="0" distL="0" distR="0">
            <wp:extent cx="4520565" cy="789940"/>
            <wp:effectExtent l="0" t="0" r="0" b="0"/>
            <wp:docPr id="1" name="Immagine 1" descr="C:\Users\fbreccolotti\AppData\Local\Microsoft\Windows\INetCache\Content.Word\Logo_interreg_CITYMOVE_OR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eccolotti\AppData\Local\Microsoft\Windows\INetCache\Content.Word\Logo_interreg_CITYMOVE_ORR.EP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20565" cy="789940"/>
                    </a:xfrm>
                    <a:prstGeom prst="rect">
                      <a:avLst/>
                    </a:prstGeom>
                    <a:noFill/>
                    <a:ln>
                      <a:noFill/>
                    </a:ln>
                  </pic:spPr>
                </pic:pic>
              </a:graphicData>
            </a:graphic>
          </wp:inline>
        </w:drawing>
      </w:r>
      <w:bookmarkStart w:id="0" w:name="_GoBack"/>
      <w:bookmarkEnd w:id="0"/>
    </w:p>
    <w:p w:rsidR="00026A21" w:rsidRDefault="00CF2EE3" w:rsidP="00CF2EE3">
      <w:pPr>
        <w:jc w:val="both"/>
      </w:pPr>
      <w:r>
        <w:t xml:space="preserve">Il progetto </w:t>
      </w:r>
      <w:proofErr w:type="spellStart"/>
      <w:r>
        <w:t>CityMove</w:t>
      </w:r>
      <w:proofErr w:type="spellEnd"/>
      <w:r>
        <w:t xml:space="preserve">, finanziato dal Programma di Cooperazione Territoriale </w:t>
      </w:r>
      <w:proofErr w:type="spellStart"/>
      <w:r>
        <w:t>Interreg</w:t>
      </w:r>
      <w:proofErr w:type="spellEnd"/>
      <w:r>
        <w:t xml:space="preserve"> IPA </w:t>
      </w:r>
      <w:proofErr w:type="spellStart"/>
      <w:r>
        <w:t>Adrion</w:t>
      </w:r>
      <w:proofErr w:type="spellEnd"/>
      <w:r>
        <w:t>, ha</w:t>
      </w:r>
      <w:r w:rsidRPr="00CF2EE3">
        <w:t xml:space="preserve"> l’obiettivo principale di contribuire alla riduzione della dipendenza dall’auto attraverso il miglioramento delle infrastrutture e la promozione dell’eco-mobilità. Poiché oltre il 40% del budget del progetto è dedicato agli investimenti nelle infrastrutture attraverso l'acquisizione di attrezzature di valore negli otto paesi, un'attenzione significativa è stata rivolta alla pianificazione degli investimenti: un sistema di sensori per i parcheggi disponibili nel centro di Bar e due biciclette stazioni; parcheggi intelligenti, segnaletica dei percorsi per ciclisti e pedoni e una stazione degli autobus intelligente a Mostar; parcheggio intelligente a </w:t>
      </w:r>
      <w:proofErr w:type="spellStart"/>
      <w:r w:rsidRPr="00CF2EE3">
        <w:t>Biograd</w:t>
      </w:r>
      <w:proofErr w:type="spellEnd"/>
      <w:r w:rsidRPr="00CF2EE3">
        <w:t xml:space="preserve"> </w:t>
      </w:r>
      <w:proofErr w:type="spellStart"/>
      <w:r w:rsidRPr="00CF2EE3">
        <w:t>na</w:t>
      </w:r>
      <w:proofErr w:type="spellEnd"/>
      <w:r w:rsidRPr="00CF2EE3">
        <w:t xml:space="preserve"> </w:t>
      </w:r>
      <w:proofErr w:type="spellStart"/>
      <w:r w:rsidRPr="00CF2EE3">
        <w:t>Moru</w:t>
      </w:r>
      <w:proofErr w:type="spellEnd"/>
      <w:r w:rsidRPr="00CF2EE3">
        <w:t xml:space="preserve"> e </w:t>
      </w:r>
      <w:proofErr w:type="spellStart"/>
      <w:r w:rsidRPr="00CF2EE3">
        <w:t>Mat</w:t>
      </w:r>
      <w:proofErr w:type="spellEnd"/>
      <w:r w:rsidRPr="00CF2EE3">
        <w:t xml:space="preserve">; biciclette e due stazioni a Novi </w:t>
      </w:r>
      <w:proofErr w:type="spellStart"/>
      <w:r w:rsidRPr="00CF2EE3">
        <w:t>Pazar</w:t>
      </w:r>
      <w:proofErr w:type="spellEnd"/>
      <w:r w:rsidRPr="00CF2EE3">
        <w:t xml:space="preserve">; fermate degli autobus solari e stazioni degli scooter a St. </w:t>
      </w:r>
      <w:proofErr w:type="spellStart"/>
      <w:r w:rsidRPr="00CF2EE3">
        <w:t>Nikole</w:t>
      </w:r>
      <w:proofErr w:type="spellEnd"/>
      <w:r w:rsidRPr="00CF2EE3">
        <w:t xml:space="preserve">; attrezzare piste ciclabili urbane e rurali con caricatori e attrezzi a Gubbio; e l'attrezzatura di due postazioni di biciclette a </w:t>
      </w:r>
      <w:proofErr w:type="spellStart"/>
      <w:r w:rsidRPr="00CF2EE3">
        <w:t>Kantanos</w:t>
      </w:r>
      <w:proofErr w:type="spellEnd"/>
      <w:r w:rsidRPr="00CF2EE3">
        <w:t xml:space="preserve"> (Creta).</w:t>
      </w:r>
    </w:p>
    <w:p w:rsidR="00CF2EE3" w:rsidRDefault="00CF2EE3" w:rsidP="00CF2EE3">
      <w:pPr>
        <w:jc w:val="both"/>
      </w:pPr>
      <w:r>
        <w:t>Oltre alle preziose attrezzature infrastrutturali, il progetto svilupperà un'applicazione per piste ciclabili e pedonali, piani di mobilità urbana locale e un piano di mobilità urbana transnazionale con un catalogo di soluzioni pratiche in questo campo. In tre località saranno organizzate giornate di mobilità urbana, in otto località si svolgerà una giornata senza auto insieme a gare ciclistiche, dove i partecipanti avranno l'opportunità di ricevere biciclette.</w:t>
      </w:r>
    </w:p>
    <w:p w:rsidR="00CF2EE3" w:rsidRDefault="00CF2EE3" w:rsidP="00CF2EE3">
      <w:pPr>
        <w:jc w:val="both"/>
      </w:pPr>
      <w:r>
        <w:t xml:space="preserve">Il progetto è iniziato il 1 settembre e sarà implementato in 30 mesi. Il partner capofila del progetto è il Comune di Bar (Montenegro), mentre tra i partner figurano le città di Mostar (Bosnia ed Erzegovina), </w:t>
      </w:r>
      <w:proofErr w:type="spellStart"/>
      <w:r>
        <w:t>Biograd</w:t>
      </w:r>
      <w:proofErr w:type="spellEnd"/>
      <w:r>
        <w:t xml:space="preserve"> </w:t>
      </w:r>
      <w:proofErr w:type="spellStart"/>
      <w:r>
        <w:t>na</w:t>
      </w:r>
      <w:proofErr w:type="spellEnd"/>
      <w:r>
        <w:t xml:space="preserve"> </w:t>
      </w:r>
      <w:proofErr w:type="spellStart"/>
      <w:r>
        <w:t>Moru</w:t>
      </w:r>
      <w:proofErr w:type="spellEnd"/>
      <w:r>
        <w:t xml:space="preserve"> (Croazia) e Novi </w:t>
      </w:r>
      <w:proofErr w:type="spellStart"/>
      <w:r>
        <w:t>Pazar</w:t>
      </w:r>
      <w:proofErr w:type="spellEnd"/>
      <w:r>
        <w:t xml:space="preserve"> (Serbia), insieme ai comuni di St. </w:t>
      </w:r>
      <w:proofErr w:type="spellStart"/>
      <w:r>
        <w:t>Nikole</w:t>
      </w:r>
      <w:proofErr w:type="spellEnd"/>
      <w:r>
        <w:t xml:space="preserve"> (Macedonia del Nord), Gubbio (Italia) e </w:t>
      </w:r>
      <w:proofErr w:type="spellStart"/>
      <w:r>
        <w:t>Kantanos</w:t>
      </w:r>
      <w:proofErr w:type="spellEnd"/>
      <w:r>
        <w:t xml:space="preserve"> </w:t>
      </w:r>
      <w:proofErr w:type="spellStart"/>
      <w:r>
        <w:t>Selino</w:t>
      </w:r>
      <w:proofErr w:type="spellEnd"/>
      <w:r>
        <w:t xml:space="preserve"> (Grecia), nonché l'Istituto CIHEAM (Grecia). Tra i partner associati figurano NALAS (Macedonia del Nord) e il Comune di Leskovac (Serbia).</w:t>
      </w:r>
    </w:p>
    <w:p w:rsidR="00CF2EE3" w:rsidRDefault="00CF2EE3" w:rsidP="00CF2EE3">
      <w:pPr>
        <w:jc w:val="both"/>
      </w:pPr>
      <w:r w:rsidRPr="00CF2EE3">
        <w:t>Il budget totale del progetto ammonta a 1.584.047,96 euro,</w:t>
      </w:r>
      <w:r>
        <w:t xml:space="preserve"> i</w:t>
      </w:r>
      <w:r w:rsidRPr="00CF2EE3">
        <w:t>l Comune di Gubbio è partner con un budget di EUR 154.843,75.</w:t>
      </w:r>
    </w:p>
    <w:p w:rsidR="00FA35A4" w:rsidRDefault="00FA35A4" w:rsidP="00CF2EE3">
      <w:pPr>
        <w:jc w:val="both"/>
      </w:pPr>
    </w:p>
    <w:p w:rsidR="00FA35A4" w:rsidRDefault="00C81854" w:rsidP="00CF2EE3">
      <w:pPr>
        <w:jc w:val="both"/>
      </w:pPr>
      <w:hyperlink r:id="rId5" w:tgtFrame="_blank" w:history="1">
        <w:r w:rsidR="00FA35A4">
          <w:rPr>
            <w:rStyle w:val="Collegamentoipertestuale"/>
          </w:rPr>
          <w:t>https://citymove.interreg-ipa-adrion.eu/</w:t>
        </w:r>
      </w:hyperlink>
    </w:p>
    <w:sectPr w:rsidR="00FA35A4" w:rsidSect="00C818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F2EE3"/>
    <w:rsid w:val="00026A21"/>
    <w:rsid w:val="00BB34A0"/>
    <w:rsid w:val="00C81854"/>
    <w:rsid w:val="00CF2EE3"/>
    <w:rsid w:val="00DC13CF"/>
    <w:rsid w:val="00FA35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8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FA35A4"/>
  </w:style>
  <w:style w:type="character" w:styleId="Collegamentoipertestuale">
    <w:name w:val="Hyperlink"/>
    <w:basedOn w:val="Carpredefinitoparagrafo"/>
    <w:uiPriority w:val="99"/>
    <w:semiHidden/>
    <w:unhideWhenUsed/>
    <w:rsid w:val="00FA35A4"/>
    <w:rPr>
      <w:color w:val="0000FF"/>
      <w:u w:val="single"/>
    </w:rPr>
  </w:style>
  <w:style w:type="paragraph" w:styleId="Testofumetto">
    <w:name w:val="Balloon Text"/>
    <w:basedOn w:val="Normale"/>
    <w:link w:val="TestofumettoCarattere"/>
    <w:uiPriority w:val="99"/>
    <w:semiHidden/>
    <w:unhideWhenUsed/>
    <w:rsid w:val="00BB34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tymove.interreg-ipa-adrion.eu/" TargetMode="Externa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fbreccolotti</dc:creator>
  <cp:lastModifiedBy>lorella scalamonti</cp:lastModifiedBy>
  <cp:revision>2</cp:revision>
  <dcterms:created xsi:type="dcterms:W3CDTF">2025-01-23T09:51:00Z</dcterms:created>
  <dcterms:modified xsi:type="dcterms:W3CDTF">2025-01-23T09:51:00Z</dcterms:modified>
</cp:coreProperties>
</file>